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CA6FC0"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IPGS-5508</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 xml:space="preserve">anaged GbE </w:t>
      </w:r>
      <w:r w:rsidR="00B27E0B">
        <w:rPr>
          <w:rFonts w:ascii="Segoe UI" w:hAnsi="Segoe UI" w:cs="Segoe UI" w:hint="eastAsia"/>
          <w:color w:val="auto"/>
          <w:sz w:val="48"/>
          <w:szCs w:val="40"/>
        </w:rPr>
        <w:t xml:space="preserve">PoE+ </w:t>
      </w:r>
      <w:r w:rsidR="00B27E0B" w:rsidRPr="00F96DB8">
        <w:rPr>
          <w:rFonts w:ascii="Segoe UI" w:hAnsi="Segoe UI" w:cs="Segoe UI"/>
          <w:color w:val="auto"/>
          <w:sz w:val="48"/>
          <w:szCs w:val="40"/>
        </w:rPr>
        <w:t>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B77276"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GS-5508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CA6FC0" w:rsidP="00497A4A">
      <w:pPr>
        <w:pStyle w:val="Default"/>
        <w:spacing w:after="310" w:line="400" w:lineRule="atLeast"/>
        <w:rPr>
          <w:rFonts w:ascii="Segoe UI" w:hAnsi="Segoe UI" w:cs="Segoe UI"/>
          <w:sz w:val="28"/>
        </w:rPr>
      </w:pPr>
      <w:r>
        <w:rPr>
          <w:rFonts w:ascii="Segoe UI" w:hAnsi="Segoe UI" w:cs="Segoe UI" w:hint="eastAsia"/>
          <w:color w:val="auto"/>
          <w:sz w:val="28"/>
        </w:rPr>
        <w:t>IPGS-5508</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 xml:space="preserve">industrial </w:t>
      </w:r>
      <w:r w:rsidR="00D4508F">
        <w:rPr>
          <w:rFonts w:ascii="Segoe UI" w:hAnsi="Segoe UI" w:cs="Segoe UI"/>
          <w:color w:val="auto"/>
          <w:sz w:val="28"/>
        </w:rPr>
        <w:t>u</w:t>
      </w:r>
      <w:r w:rsidR="00BB1721">
        <w:rPr>
          <w:rFonts w:ascii="Segoe UI" w:hAnsi="Segoe UI" w:cs="Segoe UI" w:hint="eastAsia"/>
          <w:color w:val="auto"/>
          <w:sz w:val="28"/>
        </w:rPr>
        <w:t>n</w:t>
      </w:r>
      <w:r w:rsidR="00B27E0B" w:rsidRPr="00A45F33">
        <w:rPr>
          <w:rFonts w:ascii="Segoe UI" w:hAnsi="Segoe UI" w:cs="Segoe UI"/>
          <w:color w:val="auto"/>
          <w:sz w:val="28"/>
        </w:rPr>
        <w:t xml:space="preserve">managed GbE </w:t>
      </w:r>
      <w:r w:rsidR="00B27E0B" w:rsidRPr="00A45F33">
        <w:rPr>
          <w:rFonts w:ascii="Segoe UI" w:hAnsi="Segoe UI" w:cs="Segoe UI" w:hint="eastAsia"/>
          <w:color w:val="auto"/>
          <w:sz w:val="28"/>
        </w:rPr>
        <w:t xml:space="preserve">PoE+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CA6FC0" w:rsidP="00695B0B">
      <w:pPr>
        <w:pStyle w:val="Default"/>
        <w:ind w:rightChars="-16" w:right="-35"/>
        <w:rPr>
          <w:rFonts w:ascii="Segoe UI" w:hAnsi="Segoe UI" w:cs="Segoe UI"/>
          <w:color w:val="auto"/>
          <w:sz w:val="28"/>
        </w:rPr>
      </w:pPr>
      <w:r>
        <w:rPr>
          <w:rFonts w:ascii="Segoe UI" w:hAnsi="Segoe UI" w:cs="Segoe UI" w:hint="eastAsia"/>
          <w:color w:val="auto"/>
          <w:sz w:val="28"/>
        </w:rPr>
        <w:t>IPGS-5508</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delivers 8 (10M/100M/1G) RJ45 with 8 PoE+ (Support 802.3 at/af</w:t>
      </w:r>
      <w:r w:rsidR="00497A4A">
        <w:rPr>
          <w:rFonts w:ascii="Segoe UI" w:hAnsi="Segoe UI" w:cs="Segoe UI" w:hint="eastAsia"/>
          <w:color w:val="auto"/>
          <w:sz w:val="28"/>
        </w:rPr>
        <w:t>, and total up t</w:t>
      </w:r>
      <w:r w:rsidR="001075F2">
        <w:rPr>
          <w:rFonts w:ascii="Segoe UI" w:hAnsi="Segoe UI" w:cs="Segoe UI" w:hint="eastAsia"/>
          <w:color w:val="auto"/>
          <w:sz w:val="28"/>
        </w:rPr>
        <w:t>o 240W) ports</w:t>
      </w:r>
      <w:r w:rsidR="00B27E0B" w:rsidRPr="00A45F33">
        <w:rPr>
          <w:rFonts w:ascii="Segoe UI" w:hAnsi="Segoe UI" w:cs="Segoe UI"/>
          <w:color w:val="auto"/>
          <w:sz w:val="28"/>
        </w:rPr>
        <w:t xml:space="preserve">. </w:t>
      </w:r>
      <w:r>
        <w:rPr>
          <w:rFonts w:ascii="Segoe UI" w:hAnsi="Segoe UI" w:cs="Segoe UI" w:hint="eastAsia"/>
          <w:color w:val="auto"/>
          <w:sz w:val="28"/>
        </w:rPr>
        <w:t>IPGS-5508</w:t>
      </w:r>
      <w:r w:rsidR="00B27E0B" w:rsidRPr="00A45F33">
        <w:rPr>
          <w:rFonts w:ascii="Segoe UI" w:hAnsi="Segoe UI" w:cs="Segoe UI"/>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and PoE</w:t>
      </w:r>
      <w:r w:rsidR="00497A4A" w:rsidRPr="005145B2">
        <w:rPr>
          <w:rFonts w:ascii="Segoe UI" w:hAnsi="Segoe UI" w:cs="Segoe UI" w:hint="eastAsia"/>
          <w:sz w:val="28"/>
        </w:rPr>
        <w:t>+</w:t>
      </w:r>
      <w:r w:rsidR="00497A4A" w:rsidRPr="005145B2">
        <w:rPr>
          <w:rFonts w:ascii="Segoe UI" w:hAnsi="Segoe UI" w:cs="Segoe UI"/>
          <w:sz w:val="28"/>
        </w:rPr>
        <w:t xml:space="preserve"> budget,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497A4A" w:rsidRPr="00B00779" w:rsidRDefault="00497A4A" w:rsidP="00497A4A">
      <w:pPr>
        <w:pStyle w:val="Default"/>
        <w:numPr>
          <w:ilvl w:val="0"/>
          <w:numId w:val="2"/>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DA6F9B" w:rsidP="007A2D90">
            <w:pPr>
              <w:jc w:val="center"/>
              <w:rPr>
                <w:rFonts w:ascii="Segoe UI" w:hAnsi="Segoe UI" w:cs="Segoe UI"/>
                <w:bCs/>
              </w:rPr>
            </w:pPr>
            <w:r>
              <w:rPr>
                <w:rFonts w:ascii="Segoe UI" w:hAnsi="Segoe UI" w:cs="Segoe UI" w:hint="eastAsia"/>
                <w:bCs/>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242B94" w:rsidP="007A2D90">
            <w:pPr>
              <w:jc w:val="center"/>
              <w:rPr>
                <w:rFonts w:ascii="Segoe UI" w:hAnsi="Segoe UI" w:cs="Segoe UI"/>
              </w:rPr>
            </w:pPr>
            <w:r w:rsidRPr="00E03A8A">
              <w:rPr>
                <w:rFonts w:ascii="Segoe UI" w:hAnsi="Segoe UI" w:cs="Segoe UI" w:hint="eastAsia"/>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1075F2" w:rsidP="007A2D90">
            <w:pPr>
              <w:jc w:val="center"/>
              <w:rPr>
                <w:rFonts w:ascii="Segoe UI" w:hAnsi="Segoe UI" w:cs="Segoe UI"/>
              </w:rPr>
            </w:pPr>
            <w:r>
              <w:rPr>
                <w:rFonts w:ascii="Segoe UI" w:hAnsi="Segoe UI" w:cs="Segoe UI" w:hint="eastAsia"/>
              </w:rPr>
              <w:t>--</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0559A7" w:rsidP="00A4483A">
            <w:pPr>
              <w:jc w:val="center"/>
              <w:rPr>
                <w:rFonts w:ascii="Segoe UI" w:hAnsi="Segoe UI" w:cs="Segoe UI"/>
                <w:color w:val="000000"/>
              </w:rPr>
            </w:pPr>
            <w:r>
              <w:rPr>
                <w:rFonts w:ascii="Segoe UI" w:hAnsi="Segoe UI" w:cs="Segoe UI" w:hint="eastAsia"/>
                <w:color w:val="000000"/>
              </w:rPr>
              <w:t>11.9</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0559A7" w:rsidP="00A4483A">
            <w:pPr>
              <w:jc w:val="center"/>
              <w:rPr>
                <w:rFonts w:ascii="Segoe UI" w:hAnsi="Segoe UI" w:cs="Segoe UI"/>
                <w:color w:val="000000"/>
              </w:rPr>
            </w:pPr>
            <w:r>
              <w:rPr>
                <w:rFonts w:ascii="Segoe UI" w:hAnsi="Segoe UI" w:cs="Segoe UI"/>
                <w:color w:val="000000"/>
              </w:rPr>
              <w:t>16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Default="008B05EB" w:rsidP="008B05EB">
            <w:pPr>
              <w:rPr>
                <w:rFonts w:ascii="Segoe UI" w:hAnsi="Segoe UI" w:cs="Segoe UI"/>
                <w:bCs/>
              </w:rPr>
            </w:pPr>
            <w:r w:rsidRPr="009C3EB3">
              <w:rPr>
                <w:rFonts w:ascii="Segoe UI" w:hAnsi="Segoe UI" w:cs="Segoe UI" w:hint="eastAsia"/>
                <w:bCs/>
              </w:rPr>
              <w:t xml:space="preserve">48 </w:t>
            </w:r>
            <w:r w:rsidRPr="009C3EB3">
              <w:rPr>
                <w:rFonts w:ascii="Segoe UI" w:hAnsi="Segoe UI" w:cs="Segoe UI"/>
                <w:bCs/>
              </w:rPr>
              <w:t>VDC inputs</w:t>
            </w:r>
            <w:r w:rsidR="00E13805">
              <w:rPr>
                <w:rFonts w:ascii="Segoe UI" w:hAnsi="Segoe UI" w:cs="Segoe UI" w:hint="eastAsia"/>
                <w:bCs/>
              </w:rPr>
              <w:t xml:space="preserve"> </w:t>
            </w:r>
          </w:p>
          <w:p w:rsidR="00B85A13" w:rsidRPr="009C3EB3" w:rsidRDefault="00B85A13" w:rsidP="008B05EB">
            <w:pPr>
              <w:rPr>
                <w:rFonts w:ascii="Segoe UI" w:hAnsi="Segoe UI" w:cs="Segoe UI"/>
                <w:bCs/>
              </w:rPr>
            </w:pPr>
            <w:r w:rsidRPr="00055809">
              <w:rPr>
                <w:rFonts w:ascii="Segoe UI" w:hAnsi="Segoe UI" w:cs="Segoe UI"/>
                <w:bCs/>
              </w:rPr>
              <w:t>12/24/</w:t>
            </w:r>
            <w:r w:rsidRPr="00055809">
              <w:rPr>
                <w:rFonts w:ascii="Segoe UI" w:hAnsi="Segoe UI" w:cs="Segoe UI" w:hint="eastAsia"/>
                <w:bCs/>
              </w:rPr>
              <w:t>48</w:t>
            </w:r>
            <w:r w:rsidRPr="00055809">
              <w:rPr>
                <w:rFonts w:ascii="Segoe UI" w:hAnsi="Segoe UI" w:cs="Segoe UI"/>
                <w:bCs/>
              </w:rPr>
              <w:t xml:space="preserve"> VDC</w:t>
            </w:r>
            <w:r w:rsidRPr="00055809">
              <w:rPr>
                <w:rFonts w:ascii="Segoe UI" w:hAnsi="Segoe UI" w:cs="Segoe UI" w:hint="eastAsia"/>
                <w:bCs/>
              </w:rPr>
              <w:t xml:space="preserve"> </w:t>
            </w:r>
            <w:r w:rsidRPr="00055809">
              <w:rPr>
                <w:rFonts w:ascii="Segoe UI" w:hAnsi="Segoe UI" w:cs="Segoe UI"/>
                <w:bCs/>
              </w:rPr>
              <w:t>for PoE mode (by request)</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E13805" w:rsidRDefault="00B85A13" w:rsidP="008B05EB">
            <w:pPr>
              <w:pStyle w:val="Default"/>
              <w:tabs>
                <w:tab w:val="left" w:pos="1872"/>
              </w:tabs>
              <w:spacing w:after="0"/>
              <w:rPr>
                <w:rFonts w:ascii="Segoe UI" w:hAnsi="Segoe UI" w:cs="Segoe UI"/>
                <w:bCs/>
                <w:sz w:val="22"/>
                <w:szCs w:val="22"/>
              </w:rPr>
            </w:pPr>
            <w:r w:rsidRPr="00EF676F">
              <w:rPr>
                <w:rFonts w:ascii="Segoe UI" w:hAnsi="Segoe UI" w:cs="Segoe UI"/>
                <w:bCs/>
                <w:sz w:val="22"/>
                <w:szCs w:val="22"/>
              </w:rPr>
              <w:t xml:space="preserve">48 to 57 VDC </w:t>
            </w:r>
            <w:r>
              <w:rPr>
                <w:rFonts w:ascii="Segoe UI" w:hAnsi="Segoe UI" w:cs="Segoe UI"/>
                <w:sz w:val="22"/>
                <w:szCs w:val="22"/>
              </w:rPr>
              <w:t>for PoE function and 51</w:t>
            </w:r>
            <w:r>
              <w:rPr>
                <w:rFonts w:ascii="Segoe UI" w:hAnsi="Segoe UI" w:cs="Segoe UI" w:hint="eastAsia"/>
                <w:sz w:val="22"/>
                <w:szCs w:val="22"/>
              </w:rPr>
              <w:t xml:space="preserve"> to </w:t>
            </w:r>
            <w:r w:rsidRPr="00EF676F">
              <w:rPr>
                <w:rFonts w:ascii="Segoe UI" w:hAnsi="Segoe UI" w:cs="Segoe UI"/>
                <w:sz w:val="22"/>
                <w:szCs w:val="22"/>
              </w:rPr>
              <w:t>57</w:t>
            </w:r>
            <w:r>
              <w:rPr>
                <w:rFonts w:ascii="Segoe UI" w:hAnsi="Segoe UI" w:cs="Segoe UI" w:hint="eastAsia"/>
                <w:sz w:val="22"/>
                <w:szCs w:val="22"/>
              </w:rPr>
              <w:t xml:space="preserve"> </w:t>
            </w:r>
            <w:r w:rsidRPr="00EF676F">
              <w:rPr>
                <w:rFonts w:ascii="Segoe UI" w:hAnsi="Segoe UI" w:cs="Segoe UI"/>
                <w:sz w:val="22"/>
                <w:szCs w:val="22"/>
              </w:rPr>
              <w:t>V</w:t>
            </w:r>
            <w:r>
              <w:rPr>
                <w:rFonts w:ascii="Segoe UI" w:hAnsi="Segoe UI" w:cs="Segoe UI"/>
                <w:sz w:val="22"/>
                <w:szCs w:val="22"/>
              </w:rPr>
              <w:t>DC</w:t>
            </w:r>
            <w:r w:rsidRPr="00EF676F">
              <w:rPr>
                <w:rFonts w:ascii="Segoe UI" w:hAnsi="Segoe UI" w:cs="Segoe UI"/>
                <w:sz w:val="22"/>
                <w:szCs w:val="22"/>
              </w:rPr>
              <w:t xml:space="preserve"> for PoE AT mode</w:t>
            </w:r>
            <w:r w:rsidR="008B05EB" w:rsidRPr="009C3EB3">
              <w:rPr>
                <w:rFonts w:ascii="Segoe UI" w:hAnsi="Segoe UI" w:cs="Segoe UI"/>
                <w:bCs/>
                <w:sz w:val="22"/>
                <w:szCs w:val="22"/>
              </w:rPr>
              <w:t xml:space="preserve"> </w:t>
            </w:r>
          </w:p>
        </w:tc>
      </w:tr>
    </w:tbl>
    <w:p w:rsidR="00074921" w:rsidRDefault="00074921" w:rsidP="00FB0A1D">
      <w:pPr>
        <w:pStyle w:val="Default"/>
        <w:spacing w:after="0"/>
        <w:rPr>
          <w:rFonts w:ascii="Segoe UI" w:hAnsi="Segoe UI" w:cs="Segoe UI"/>
          <w:sz w:val="28"/>
          <w:szCs w:val="28"/>
        </w:rPr>
      </w:pPr>
    </w:p>
    <w:p w:rsidR="00D2278F" w:rsidRPr="00D218E8" w:rsidRDefault="007F45BF" w:rsidP="00FB0A1D">
      <w:pPr>
        <w:pStyle w:val="Default"/>
        <w:spacing w:after="0"/>
        <w:rPr>
          <w:rFonts w:ascii="Segoe UI" w:hAnsi="Segoe UI" w:cs="Segoe UI"/>
          <w:color w:val="auto"/>
          <w:sz w:val="28"/>
          <w:szCs w:val="28"/>
        </w:rPr>
      </w:pPr>
      <w:r w:rsidRPr="00D218E8">
        <w:rPr>
          <w:rFonts w:ascii="Segoe UI" w:hAnsi="Segoe UI" w:cs="Segoe UI"/>
          <w:color w:val="auto"/>
          <w:sz w:val="28"/>
          <w:szCs w:val="28"/>
        </w:rPr>
        <w:t>PoE 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9"/>
        <w:gridCol w:w="7921"/>
      </w:tblGrid>
      <w:tr w:rsidR="00D218E8" w:rsidRPr="00E42BAA" w:rsidTr="00D218E8">
        <w:trPr>
          <w:trHeight w:val="358"/>
        </w:trPr>
        <w:tc>
          <w:tcPr>
            <w:tcW w:w="1102"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Available PoE Power</w:t>
            </w:r>
          </w:p>
        </w:tc>
        <w:tc>
          <w:tcPr>
            <w:tcW w:w="3898"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8B05EB">
            <w:pPr>
              <w:jc w:val="center"/>
              <w:rPr>
                <w:rFonts w:ascii="Segoe UI" w:hAnsi="Segoe UI" w:cs="Segoe UI"/>
                <w:bCs/>
                <w:color w:val="FFFFFF"/>
              </w:rPr>
            </w:pPr>
            <w:r w:rsidRPr="003C5D1F">
              <w:rPr>
                <w:rFonts w:ascii="Segoe UI" w:hAnsi="Segoe UI" w:cs="Segoe UI"/>
                <w:bCs/>
                <w:color w:val="FFFFFF"/>
              </w:rPr>
              <w:t>Number of Po</w:t>
            </w:r>
            <w:r>
              <w:rPr>
                <w:rFonts w:ascii="Segoe UI" w:hAnsi="Segoe UI" w:cs="Segoe UI"/>
                <w:bCs/>
                <w:color w:val="FFFFFF"/>
              </w:rPr>
              <w:t>rts That Support PoE(15.4W)</w:t>
            </w:r>
            <w:r>
              <w:rPr>
                <w:rFonts w:ascii="Segoe UI" w:hAnsi="Segoe UI" w:cs="Segoe UI" w:hint="eastAsia"/>
                <w:bCs/>
                <w:color w:val="FFFFFF"/>
              </w:rPr>
              <w:t xml:space="preserve">, </w:t>
            </w:r>
            <w:r w:rsidRPr="003C5D1F">
              <w:rPr>
                <w:rFonts w:ascii="Segoe UI" w:hAnsi="Segoe UI" w:cs="Segoe UI"/>
                <w:bCs/>
                <w:color w:val="FFFFFF"/>
              </w:rPr>
              <w:t>PoE+(30.0W)</w:t>
            </w:r>
          </w:p>
        </w:tc>
      </w:tr>
      <w:tr w:rsidR="00D218E8" w:rsidRPr="00E42BAA" w:rsidTr="00D218E8">
        <w:trPr>
          <w:trHeight w:val="358"/>
        </w:trPr>
        <w:tc>
          <w:tcPr>
            <w:tcW w:w="110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Default="00D218E8" w:rsidP="00D2278F">
            <w:pPr>
              <w:jc w:val="center"/>
            </w:pPr>
            <w:r w:rsidRPr="002C78CF">
              <w:rPr>
                <w:rFonts w:ascii="Segoe UI" w:hAnsi="Segoe UI" w:cs="Segoe UI"/>
                <w:bCs/>
                <w:color w:val="000000"/>
              </w:rPr>
              <w:t>240</w:t>
            </w:r>
            <w:r w:rsidRPr="002C78CF">
              <w:rPr>
                <w:rFonts w:ascii="Segoe UI" w:hAnsi="Segoe UI" w:cs="Segoe UI" w:hint="eastAsia"/>
                <w:bCs/>
                <w:color w:val="000000"/>
              </w:rPr>
              <w:t>W</w:t>
            </w:r>
          </w:p>
        </w:tc>
        <w:tc>
          <w:tcPr>
            <w:tcW w:w="389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Pr="008B05EB" w:rsidRDefault="00D218E8" w:rsidP="008B05EB">
            <w:pPr>
              <w:jc w:val="center"/>
              <w:rPr>
                <w:rFonts w:ascii="Segoe UI" w:hAnsi="Segoe UI" w:cs="Segoe UI"/>
                <w:bCs/>
                <w:color w:val="000000"/>
              </w:rPr>
            </w:pPr>
            <w:r w:rsidRPr="00DE0716">
              <w:rPr>
                <w:rFonts w:ascii="Segoe UI" w:hAnsi="Segoe UI" w:cs="Segoe UI"/>
                <w:bCs/>
                <w:color w:val="000000"/>
              </w:rPr>
              <w:t>Each of port 1 - 8 support PoE/ PoE+ within available PoE Power</w:t>
            </w:r>
          </w:p>
        </w:tc>
      </w:tr>
    </w:tbl>
    <w:p w:rsidR="005A211D" w:rsidRDefault="005A211D" w:rsidP="00FB0A1D">
      <w:pPr>
        <w:pStyle w:val="Default"/>
        <w:spacing w:after="0"/>
        <w:rPr>
          <w:rFonts w:ascii="Segoe UI" w:hAnsi="Segoe UI" w:cs="Segoe UI"/>
          <w:sz w:val="28"/>
          <w:szCs w:val="28"/>
        </w:rPr>
      </w:pPr>
    </w:p>
    <w:p w:rsidR="00FB0A1D" w:rsidRPr="00C254B2" w:rsidRDefault="00FB0A1D" w:rsidP="00E13805">
      <w:pPr>
        <w:pStyle w:val="Default"/>
        <w:pageBreakBefore/>
        <w:spacing w:after="0"/>
        <w:rPr>
          <w:rFonts w:ascii="Segoe UI" w:hAnsi="Segoe UI" w:cs="Segoe UI"/>
          <w:sz w:val="28"/>
          <w:szCs w:val="28"/>
        </w:rPr>
      </w:pPr>
      <w:r w:rsidRPr="00C254B2">
        <w:rPr>
          <w:rFonts w:ascii="Segoe UI" w:hAnsi="Segoe UI" w:cs="Segoe UI"/>
          <w:sz w:val="28"/>
          <w:szCs w:val="28"/>
        </w:rPr>
        <w:lastRenderedPageBreak/>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1C5BC0">
            <w:pPr>
              <w:rPr>
                <w:rFonts w:ascii="Segoe UI" w:hAnsi="Segoe UI" w:cs="Segoe UI"/>
                <w:color w:val="000000"/>
              </w:rPr>
            </w:pPr>
            <w:r w:rsidRPr="00A21F4A">
              <w:rPr>
                <w:rFonts w:ascii="Segoe UI" w:hAnsi="Segoe UI" w:cs="Segoe UI"/>
                <w:color w:val="000000"/>
              </w:rPr>
              <w:t xml:space="preserve">EN61000-4-2 ESD, EN61000-4-3 RS, EN61000-4-4 EFT, </w:t>
            </w:r>
            <w:bookmarkStart w:id="0" w:name="_GoBack"/>
            <w:bookmarkEnd w:id="0"/>
            <w:r w:rsidRPr="00A21F4A">
              <w:rPr>
                <w:rFonts w:ascii="Segoe UI" w:hAnsi="Segoe UI" w:cs="Segoe UI"/>
                <w:color w:val="000000"/>
              </w:rPr>
              <w:t xml:space="preserve">EN61000-4-6 CS, </w:t>
            </w:r>
            <w:r w:rsidRPr="00A21F4A">
              <w:rPr>
                <w:rFonts w:ascii="Segoe UI" w:hAnsi="Segoe UI" w:cs="Segoe UI" w:hint="eastAsia"/>
                <w:color w:val="000000"/>
              </w:rPr>
              <w:t xml:space="preserve">EN61000-4-8 </w:t>
            </w:r>
            <w:r>
              <w:rPr>
                <w:rFonts w:ascii="Segoe UI" w:hAnsi="Segoe UI" w:cs="Segoe UI"/>
                <w:color w:val="000000"/>
              </w:rPr>
              <w:t>PFMF</w:t>
            </w:r>
            <w:r w:rsidR="00326ABA">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84" w:rsidRDefault="00DE3B84">
      <w:r>
        <w:separator/>
      </w:r>
    </w:p>
  </w:endnote>
  <w:endnote w:type="continuationSeparator" w:id="0">
    <w:p w:rsidR="00DE3B84" w:rsidRDefault="00DE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1C5BC0">
      <w:rPr>
        <w:noProof/>
      </w:rPr>
      <w:t>1</w:t>
    </w:r>
    <w:r>
      <w:fldChar w:fldCharType="end"/>
    </w:r>
    <w:r>
      <w:t xml:space="preserve"> -</w:t>
    </w:r>
  </w:p>
  <w:p w:rsidR="007A2D90" w:rsidRPr="00B27E0B" w:rsidRDefault="00B27E0B" w:rsidP="00E85C6E">
    <w:pPr>
      <w:pStyle w:val="a4"/>
      <w:ind w:rightChars="164" w:right="361"/>
      <w:rPr>
        <w:rFonts w:ascii="Segoe UI" w:hAnsi="Segoe UI" w:cs="Segoe UI"/>
      </w:rPr>
    </w:pPr>
    <w:r w:rsidRPr="00B27E0B">
      <w:rPr>
        <w:rFonts w:ascii="Segoe UI" w:hAnsi="Segoe UI" w:cs="Segoe UI" w:hint="eastAsia"/>
      </w:rPr>
      <w:t>IPGS-</w:t>
    </w:r>
    <w:r w:rsidR="00002C2F"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0256C"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CA6FC0">
      <w:rPr>
        <w:rFonts w:ascii="Segoe UI" w:hAnsi="Segoe UI" w:cs="Segoe UI"/>
      </w:rPr>
      <w:t>5508</w:t>
    </w:r>
    <w:r w:rsidR="00DF5792" w:rsidRPr="00B27E0B">
      <w:rPr>
        <w:rFonts w:ascii="Segoe UI" w:hAnsi="Segoe UI" w:cs="Segoe UI"/>
      </w:rPr>
      <w:t xml:space="preserve"> </w:t>
    </w:r>
    <w:r>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84" w:rsidRDefault="00DE3B84">
      <w:r>
        <w:separator/>
      </w:r>
    </w:p>
  </w:footnote>
  <w:footnote w:type="continuationSeparator" w:id="0">
    <w:p w:rsidR="00DE3B84" w:rsidRDefault="00DE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2C2F"/>
    <w:rsid w:val="0000712B"/>
    <w:rsid w:val="00010595"/>
    <w:rsid w:val="00011B83"/>
    <w:rsid w:val="000123ED"/>
    <w:rsid w:val="00012C0F"/>
    <w:rsid w:val="00015137"/>
    <w:rsid w:val="00022CDD"/>
    <w:rsid w:val="00026F3A"/>
    <w:rsid w:val="0004278D"/>
    <w:rsid w:val="000559A7"/>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74A2"/>
    <w:rsid w:val="000B2FC5"/>
    <w:rsid w:val="000C02C1"/>
    <w:rsid w:val="000C1237"/>
    <w:rsid w:val="000C2E9F"/>
    <w:rsid w:val="000C41DD"/>
    <w:rsid w:val="000C55BB"/>
    <w:rsid w:val="000C7979"/>
    <w:rsid w:val="000D6A6B"/>
    <w:rsid w:val="000E0817"/>
    <w:rsid w:val="000E5222"/>
    <w:rsid w:val="000E59FA"/>
    <w:rsid w:val="000E5A42"/>
    <w:rsid w:val="000F2F50"/>
    <w:rsid w:val="000F5334"/>
    <w:rsid w:val="000F540D"/>
    <w:rsid w:val="000F5B77"/>
    <w:rsid w:val="000F79A1"/>
    <w:rsid w:val="000F79C8"/>
    <w:rsid w:val="001024CE"/>
    <w:rsid w:val="001024EB"/>
    <w:rsid w:val="00103565"/>
    <w:rsid w:val="00105180"/>
    <w:rsid w:val="001053D7"/>
    <w:rsid w:val="001075F2"/>
    <w:rsid w:val="00110196"/>
    <w:rsid w:val="001132E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4F93"/>
    <w:rsid w:val="001C5BC0"/>
    <w:rsid w:val="001C63D7"/>
    <w:rsid w:val="001D387B"/>
    <w:rsid w:val="001D4A74"/>
    <w:rsid w:val="001E035D"/>
    <w:rsid w:val="001E0FEE"/>
    <w:rsid w:val="001E1558"/>
    <w:rsid w:val="001E339E"/>
    <w:rsid w:val="001E48C2"/>
    <w:rsid w:val="001F050A"/>
    <w:rsid w:val="001F0711"/>
    <w:rsid w:val="001F432C"/>
    <w:rsid w:val="001F6B22"/>
    <w:rsid w:val="0020758E"/>
    <w:rsid w:val="00210AB4"/>
    <w:rsid w:val="0021103F"/>
    <w:rsid w:val="00211169"/>
    <w:rsid w:val="0021228E"/>
    <w:rsid w:val="0021411E"/>
    <w:rsid w:val="002169CA"/>
    <w:rsid w:val="00224409"/>
    <w:rsid w:val="0022503F"/>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3546"/>
    <w:rsid w:val="00264630"/>
    <w:rsid w:val="00270315"/>
    <w:rsid w:val="00271DD2"/>
    <w:rsid w:val="0027354E"/>
    <w:rsid w:val="00273E8A"/>
    <w:rsid w:val="00273F2C"/>
    <w:rsid w:val="00280166"/>
    <w:rsid w:val="00284EF6"/>
    <w:rsid w:val="00290E8B"/>
    <w:rsid w:val="00291014"/>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26ABA"/>
    <w:rsid w:val="00330237"/>
    <w:rsid w:val="00331458"/>
    <w:rsid w:val="00332C14"/>
    <w:rsid w:val="003358C8"/>
    <w:rsid w:val="0034668B"/>
    <w:rsid w:val="003527BE"/>
    <w:rsid w:val="00352BDE"/>
    <w:rsid w:val="00356141"/>
    <w:rsid w:val="003626B5"/>
    <w:rsid w:val="003629F8"/>
    <w:rsid w:val="003649AC"/>
    <w:rsid w:val="00367006"/>
    <w:rsid w:val="0036791B"/>
    <w:rsid w:val="00371B14"/>
    <w:rsid w:val="00372981"/>
    <w:rsid w:val="00376390"/>
    <w:rsid w:val="003827C9"/>
    <w:rsid w:val="0038319D"/>
    <w:rsid w:val="003844BE"/>
    <w:rsid w:val="00386A95"/>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7476"/>
    <w:rsid w:val="00447C78"/>
    <w:rsid w:val="004509E6"/>
    <w:rsid w:val="00455DEC"/>
    <w:rsid w:val="004615C3"/>
    <w:rsid w:val="00467707"/>
    <w:rsid w:val="00473767"/>
    <w:rsid w:val="00475C0A"/>
    <w:rsid w:val="00481C44"/>
    <w:rsid w:val="0048360A"/>
    <w:rsid w:val="0049111B"/>
    <w:rsid w:val="0049197D"/>
    <w:rsid w:val="00494C42"/>
    <w:rsid w:val="00494FB0"/>
    <w:rsid w:val="00496514"/>
    <w:rsid w:val="004978DB"/>
    <w:rsid w:val="00497A4A"/>
    <w:rsid w:val="004A47B8"/>
    <w:rsid w:val="004A53AB"/>
    <w:rsid w:val="004B11FB"/>
    <w:rsid w:val="004B1BE0"/>
    <w:rsid w:val="004B519B"/>
    <w:rsid w:val="004C10A4"/>
    <w:rsid w:val="004C49E1"/>
    <w:rsid w:val="004C7A0E"/>
    <w:rsid w:val="004D2105"/>
    <w:rsid w:val="004D6AB4"/>
    <w:rsid w:val="004D720C"/>
    <w:rsid w:val="004E33E6"/>
    <w:rsid w:val="004E3982"/>
    <w:rsid w:val="004E7476"/>
    <w:rsid w:val="004F73A1"/>
    <w:rsid w:val="0050172C"/>
    <w:rsid w:val="0050192E"/>
    <w:rsid w:val="00503602"/>
    <w:rsid w:val="005076AA"/>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F1B83"/>
    <w:rsid w:val="005F1F0B"/>
    <w:rsid w:val="005F7212"/>
    <w:rsid w:val="005F7BAA"/>
    <w:rsid w:val="00601340"/>
    <w:rsid w:val="00603233"/>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A0073"/>
    <w:rsid w:val="006A016E"/>
    <w:rsid w:val="006A0E31"/>
    <w:rsid w:val="006A1681"/>
    <w:rsid w:val="006A4BE1"/>
    <w:rsid w:val="006A5E77"/>
    <w:rsid w:val="006A7A4A"/>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701B88"/>
    <w:rsid w:val="007063C9"/>
    <w:rsid w:val="00710716"/>
    <w:rsid w:val="00710989"/>
    <w:rsid w:val="00710E90"/>
    <w:rsid w:val="007166C4"/>
    <w:rsid w:val="00716A2C"/>
    <w:rsid w:val="00717548"/>
    <w:rsid w:val="007232BA"/>
    <w:rsid w:val="007258A1"/>
    <w:rsid w:val="0072596D"/>
    <w:rsid w:val="00725E5C"/>
    <w:rsid w:val="00731D29"/>
    <w:rsid w:val="0073240E"/>
    <w:rsid w:val="00732D0A"/>
    <w:rsid w:val="00734D8E"/>
    <w:rsid w:val="00736885"/>
    <w:rsid w:val="00736890"/>
    <w:rsid w:val="00742E60"/>
    <w:rsid w:val="00746C1E"/>
    <w:rsid w:val="00751F09"/>
    <w:rsid w:val="00752088"/>
    <w:rsid w:val="00755B3B"/>
    <w:rsid w:val="007607D2"/>
    <w:rsid w:val="00760FF1"/>
    <w:rsid w:val="007713DF"/>
    <w:rsid w:val="007751A3"/>
    <w:rsid w:val="00781F59"/>
    <w:rsid w:val="00782E4F"/>
    <w:rsid w:val="0078560A"/>
    <w:rsid w:val="00785BAD"/>
    <w:rsid w:val="0078763E"/>
    <w:rsid w:val="007917F0"/>
    <w:rsid w:val="00792181"/>
    <w:rsid w:val="00793F49"/>
    <w:rsid w:val="007942E6"/>
    <w:rsid w:val="007946C3"/>
    <w:rsid w:val="00794CF7"/>
    <w:rsid w:val="007958B2"/>
    <w:rsid w:val="00796726"/>
    <w:rsid w:val="007A0DCE"/>
    <w:rsid w:val="007A2D90"/>
    <w:rsid w:val="007A6DBE"/>
    <w:rsid w:val="007A75AF"/>
    <w:rsid w:val="007B2F47"/>
    <w:rsid w:val="007B39E1"/>
    <w:rsid w:val="007C051A"/>
    <w:rsid w:val="007C3402"/>
    <w:rsid w:val="007C5FE8"/>
    <w:rsid w:val="007D1F69"/>
    <w:rsid w:val="007D5328"/>
    <w:rsid w:val="007D71EE"/>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1F55"/>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41108"/>
    <w:rsid w:val="009475BF"/>
    <w:rsid w:val="00951397"/>
    <w:rsid w:val="0095568E"/>
    <w:rsid w:val="0096251D"/>
    <w:rsid w:val="00962ACE"/>
    <w:rsid w:val="00963655"/>
    <w:rsid w:val="0097081F"/>
    <w:rsid w:val="00973F35"/>
    <w:rsid w:val="009753C8"/>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8162E"/>
    <w:rsid w:val="00A82CC4"/>
    <w:rsid w:val="00A8552D"/>
    <w:rsid w:val="00A90BFD"/>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5297D"/>
    <w:rsid w:val="00B60BE0"/>
    <w:rsid w:val="00B640FB"/>
    <w:rsid w:val="00B67D71"/>
    <w:rsid w:val="00B704DE"/>
    <w:rsid w:val="00B70CDD"/>
    <w:rsid w:val="00B7648D"/>
    <w:rsid w:val="00B76ED5"/>
    <w:rsid w:val="00B77276"/>
    <w:rsid w:val="00B80CF6"/>
    <w:rsid w:val="00B85A13"/>
    <w:rsid w:val="00B87931"/>
    <w:rsid w:val="00B90529"/>
    <w:rsid w:val="00B93C01"/>
    <w:rsid w:val="00BA0B1B"/>
    <w:rsid w:val="00BA2567"/>
    <w:rsid w:val="00BA55C7"/>
    <w:rsid w:val="00BB1721"/>
    <w:rsid w:val="00BB1F11"/>
    <w:rsid w:val="00BB3176"/>
    <w:rsid w:val="00BB4577"/>
    <w:rsid w:val="00BB6D35"/>
    <w:rsid w:val="00BB7335"/>
    <w:rsid w:val="00BD302A"/>
    <w:rsid w:val="00BD5755"/>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54B2"/>
    <w:rsid w:val="00C27ECD"/>
    <w:rsid w:val="00C353A9"/>
    <w:rsid w:val="00C4109F"/>
    <w:rsid w:val="00C41B00"/>
    <w:rsid w:val="00C43294"/>
    <w:rsid w:val="00C44325"/>
    <w:rsid w:val="00C46B5A"/>
    <w:rsid w:val="00C50490"/>
    <w:rsid w:val="00C5596A"/>
    <w:rsid w:val="00C63F2A"/>
    <w:rsid w:val="00C661EA"/>
    <w:rsid w:val="00C6696F"/>
    <w:rsid w:val="00C67BE5"/>
    <w:rsid w:val="00C700B3"/>
    <w:rsid w:val="00C81B6A"/>
    <w:rsid w:val="00C90063"/>
    <w:rsid w:val="00C923F7"/>
    <w:rsid w:val="00C92988"/>
    <w:rsid w:val="00C95116"/>
    <w:rsid w:val="00CA6DC7"/>
    <w:rsid w:val="00CA6FC0"/>
    <w:rsid w:val="00CB0A23"/>
    <w:rsid w:val="00CB2D62"/>
    <w:rsid w:val="00CB7989"/>
    <w:rsid w:val="00CB7C65"/>
    <w:rsid w:val="00CC4874"/>
    <w:rsid w:val="00CC4A11"/>
    <w:rsid w:val="00CC4FC5"/>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A6F9B"/>
    <w:rsid w:val="00DB07DA"/>
    <w:rsid w:val="00DB15B0"/>
    <w:rsid w:val="00DB76FF"/>
    <w:rsid w:val="00DC3972"/>
    <w:rsid w:val="00DC504F"/>
    <w:rsid w:val="00DD19C6"/>
    <w:rsid w:val="00DD3F04"/>
    <w:rsid w:val="00DD7DE1"/>
    <w:rsid w:val="00DE0716"/>
    <w:rsid w:val="00DE3B84"/>
    <w:rsid w:val="00DF0CED"/>
    <w:rsid w:val="00DF4FD5"/>
    <w:rsid w:val="00DF5792"/>
    <w:rsid w:val="00E01B86"/>
    <w:rsid w:val="00E0208A"/>
    <w:rsid w:val="00E03A8A"/>
    <w:rsid w:val="00E11101"/>
    <w:rsid w:val="00E112C8"/>
    <w:rsid w:val="00E13805"/>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E19C7"/>
    <w:rsid w:val="00EE729E"/>
    <w:rsid w:val="00EF07ED"/>
    <w:rsid w:val="00EF2338"/>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DA6"/>
    <w:rsid w:val="00F60222"/>
    <w:rsid w:val="00F605BD"/>
    <w:rsid w:val="00F613C7"/>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E1F4F9-BDFB-419C-AE72-D931A7AA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4014-E200-4A82-964B-19C27372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2023-06-20T08:10:00Z</dcterms:created>
  <dcterms:modified xsi:type="dcterms:W3CDTF">2023-06-20T08:10:00Z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